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24B5AEE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276AE">
        <w:rPr>
          <w:rFonts w:ascii="Century Schoolbook" w:hAnsi="Century Schoolbook"/>
        </w:rPr>
        <w:t>Oct 5</w:t>
      </w:r>
      <w:r w:rsidRPr="00242A28">
        <w:rPr>
          <w:rFonts w:ascii="Century Schoolbook" w:hAnsi="Century Schoolbook"/>
        </w:rPr>
        <w:t>, 1994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77777777" w:rsidR="002E31A4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ta</w:t>
      </w:r>
      <w:r w:rsidR="002E31A4">
        <w:rPr>
          <w:rFonts w:ascii="Century Schoolbook" w:hAnsi="Century Schoolbook"/>
        </w:rPr>
        <w:t>ken by Secretary Ron Ouimette.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4A46FA4" w:rsidR="008A135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Minutes read from Mar 2, </w:t>
      </w:r>
      <w:proofErr w:type="gramStart"/>
      <w:r>
        <w:rPr>
          <w:rFonts w:ascii="Century Schoolbook" w:hAnsi="Century Schoolbook"/>
        </w:rPr>
        <w:t>1994</w:t>
      </w:r>
      <w:proofErr w:type="gramEnd"/>
      <w:r>
        <w:rPr>
          <w:rFonts w:ascii="Century Schoolbook" w:hAnsi="Century Schoolbook"/>
        </w:rPr>
        <w:t xml:space="preserve"> meeting.  Motion to accept by Ray Beck, seconded by Ed Thomas.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547F2D82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Treasurer’s report </w:t>
      </w:r>
      <w:r w:rsidR="002E31A4">
        <w:rPr>
          <w:rFonts w:ascii="Century Schoolbook" w:hAnsi="Century Schoolbook"/>
        </w:rPr>
        <w:t>given by Joe Zogby.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6A6D68E5" w:rsidR="002E31A4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President’s report on proper attire from State meeting jacket followed by discussion.</w:t>
      </w:r>
    </w:p>
    <w:p w14:paraId="025DFDAD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125538B6" w14:textId="7FBC5AD5" w:rsidR="002E31A4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presented </w:t>
      </w:r>
      <w:r w:rsidR="00C87C04">
        <w:rPr>
          <w:rFonts w:ascii="Century Schoolbook" w:hAnsi="Century Schoolbook"/>
        </w:rPr>
        <w:t xml:space="preserve">by Dick Rondinelli to </w:t>
      </w:r>
      <w:r w:rsidR="00C76239">
        <w:rPr>
          <w:rFonts w:ascii="Century Schoolbook" w:hAnsi="Century Schoolbook"/>
        </w:rPr>
        <w:t>each member donate $25 to a special fund.  All monies be forwarded to Dick Rondinelli by Nov 25.  Seconded by Don Hamlin.  Passed unanimously.</w:t>
      </w:r>
    </w:p>
    <w:p w14:paraId="77F5A239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687586AC" w14:textId="157DF9ED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Classes dates for prospective officials set by Dick Rondinelli and Mike Gerow.</w:t>
      </w:r>
    </w:p>
    <w:p w14:paraId="1CE9ABAD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2B4F1FA6" w14:textId="77777777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Met with Mark Smith, representative of the Tri-Valley League (Executive Board) submit suggestions to Bob Lewis by Nov 6 meeting.</w:t>
      </w:r>
    </w:p>
    <w:p w14:paraId="639193D2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65B4C90B" w14:textId="421D3595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Adjourned by motion from Tom Heburn, seconded by Don Hamlin.</w:t>
      </w:r>
    </w:p>
    <w:p w14:paraId="759D6693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545B0009" w14:textId="0309AE2E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addresses:</w:t>
      </w:r>
    </w:p>
    <w:p w14:paraId="256BC559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0D61FBE8" w14:textId="022667BB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Taurisani</w:t>
      </w:r>
    </w:p>
    <w:p w14:paraId="7A8958F3" w14:textId="64B582AA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479 Elmhurst Rd.</w:t>
      </w:r>
    </w:p>
    <w:p w14:paraId="16661161" w14:textId="3EE3DE72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Utica, NY 13502</w:t>
      </w:r>
    </w:p>
    <w:p w14:paraId="2262AF18" w14:textId="77777777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</w:p>
    <w:p w14:paraId="46D99421" w14:textId="443A858D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Santos Falbo</w:t>
      </w:r>
    </w:p>
    <w:p w14:paraId="2414923A" w14:textId="0037B13C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3037 Mohawk St.</w:t>
      </w:r>
    </w:p>
    <w:p w14:paraId="14223AD5" w14:textId="7396F295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Sauquoit, NY</w:t>
      </w:r>
    </w:p>
    <w:p w14:paraId="4B072D98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48DA29B2" w14:textId="3A944C18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356631">
    <w:abstractNumId w:val="0"/>
  </w:num>
  <w:num w:numId="2" w16cid:durableId="34255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242A28"/>
    <w:rsid w:val="002E31A4"/>
    <w:rsid w:val="004C29B7"/>
    <w:rsid w:val="005B6CCD"/>
    <w:rsid w:val="005C03BC"/>
    <w:rsid w:val="008756D1"/>
    <w:rsid w:val="00887A51"/>
    <w:rsid w:val="008A1359"/>
    <w:rsid w:val="009276AE"/>
    <w:rsid w:val="00993314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756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2025-12-14T13:54:00Z</dcterms:created>
  <dcterms:modified xsi:type="dcterms:W3CDTF">2025-12-14T13:54:00Z</dcterms:modified>
</cp:coreProperties>
</file>